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LUTHO MGOLOMBANE</w:t>
      </w:r>
    </w:p>
    <w:p>
      <w:pPr>
        <w:spacing w:after="80"/>
        <w:jc w:val="center"/>
      </w:pPr>
      <w:r>
        <w:rPr>
          <w:rFonts w:ascii="Arial" w:cs="Arial" w:eastAsia="Arial" w:hAnsi="Arial"/>
          <w:color w:val="1A6B6B"/>
          <w:sz w:val="22"/>
          <w:szCs w:val="22"/>
        </w:rPr>
        <w:t xml:space="preserve">Graduate Software Developer  |  Full-Stack  |  AI &amp; Machine Learning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Cape Town, 7460  |  +27 78 059 1395  |  lutho.usa@gmail.com  |  </w:t>
      </w:r>
      <w:hyperlink w:history="1" r:id="rIdjou9htshmlll1zeevcxxz">
        <w:r>
          <w:rPr>
            <w:rFonts w:ascii="Arial" w:cs="Arial" w:eastAsia="Arial" w:hAnsi="Arial"/>
            <w:color w:val="1A6B6B"/>
            <w:sz w:val="19"/>
            <w:szCs w:val="19"/>
            <w:u w:val="single"/>
          </w:rPr>
          <w:t xml:space="preserve">linkedin.com/in/lutho-mgolombane</w:t>
        </w:r>
      </w:hyperlink>
      <w:r>
        <w:rPr>
          <w:rFonts w:ascii="Arial" w:cs="Arial" w:eastAsia="Arial" w:hAnsi="Arial"/>
          <w:color w:val="555555"/>
          <w:sz w:val="19"/>
          <w:szCs w:val="19"/>
        </w:rPr>
        <w:t xml:space="preserve">  |  </w:t>
      </w:r>
      <w:hyperlink w:history="1" r:id="rIdao2ckt5scalhwpfeogljv">
        <w:r>
          <w:rPr>
            <w:rFonts w:ascii="Arial" w:cs="Arial" w:eastAsia="Arial" w:hAnsi="Arial"/>
            <w:color w:val="1A6B6B"/>
            <w:sz w:val="19"/>
            <w:szCs w:val="19"/>
            <w:u w:val="single"/>
          </w:rPr>
          <w:t xml:space="preserve">luthomgo.netlify.app</w:t>
        </w:r>
      </w:hyperlink>
    </w:p>
    <w:p>
      <w:pPr>
        <w:spacing w:after="40"/>
      </w:pPr>
    </w:p>
    <w:p>
      <w:pPr>
        <w:pBdr>
          <w:bottom w:val="single" w:color="1A6B6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6B6B"/>
          <w:sz w:val="26"/>
          <w:szCs w:val="26"/>
        </w:rPr>
        <w:t xml:space="preserve">PROFESSIONAL SUMMARY</w:t>
      </w:r>
    </w:p>
    <w:p>
      <w:pPr>
        <w:spacing w:after="60" w:before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Results-driven graduate software developer with a strong foundation in full-stack development, AI/ML engineering, and API integration. Demonstrated success delivering production AI solutions at both Adbot and CAPACITI, including an omnichannel AI chatbot achieving 99.8% system uptime. Proficient in Java, Python, JavaScript, Docker, REST APIs, and GCP. Combines rigorous software engineering principles with a strategic business mindset to develop technology that addresses real-world challenges and drives measurable results.</w:t>
      </w:r>
    </w:p>
    <w:p>
      <w:pPr>
        <w:pBdr>
          <w:bottom w:val="single" w:color="1A6B6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6B6B"/>
          <w:sz w:val="26"/>
          <w:szCs w:val="26"/>
        </w:rPr>
        <w:t xml:space="preserve">SKILLS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Programming Languages: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Java, Python, JavaScript, HTML, CSS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Frameworks &amp; Libraries: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TensorFlow, Scikit-learn, Pandas, NumPy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AI &amp; ML: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CNN, RNN, LSTM, Transformer, NLP, Computer Vision, Model Optimisation, Generative AI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Development Tools: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Git, Docker, Linux, VS Code, SQLite, GCP, REST API, API Integration, WhatsApp Business API, Google Calendar API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Testing: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JUnit, PyTest, Selenium, Unit Testing, Integration Testing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Methodologies: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Agile, Scrum, Sprint Planning, Peer Code Review, CI/CD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Other: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CRM Systems, Lead Qualification, Client Communication, Technical Documentation</w:t>
      </w:r>
    </w:p>
    <w:p>
      <w:pPr>
        <w:pBdr>
          <w:bottom w:val="single" w:color="1A6B6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6B6B"/>
          <w:sz w:val="26"/>
          <w:szCs w:val="26"/>
        </w:rPr>
        <w:t xml:space="preserve">WORK HISTORY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Junior AI Developer | Software Developer</w:t>
      </w:r>
      <w:r>
        <w:rPr>
          <w:rFonts w:ascii="Arial" w:cs="Arial" w:eastAsia="Arial" w:hAnsi="Arial"/>
          <w:color w:val="1A6B6B"/>
          <w:sz w:val="22"/>
          <w:szCs w:val="22"/>
        </w:rPr>
        <w:t xml:space="preserve">  |  Adbot</w:t>
      </w:r>
    </w:p>
    <w:p>
      <w:pPr>
        <w:tabs>
          <w:tab w:val="right" w:pos="9026"/>
        </w:tabs>
        <w:spacing w:after="6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Jul 2025 – Mar 2026  ·  9 months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	Cape Town  ·  Hybrid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and developed AI-powered chatbots to automate customer interactions and improve response efficiency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web applications with integrated AI features to support business workflows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Developed Generative AI applications to streamline processes and enhance operational efficiency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Created applications to automate key business processes, reducing manual effort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AI-driven solutions from concept through development and deployment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Integrated APIs, databases, and AI tools to deliver end-to-end solutions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AI Associate</w:t>
      </w:r>
      <w:r>
        <w:rPr>
          <w:rFonts w:ascii="Arial" w:cs="Arial" w:eastAsia="Arial" w:hAnsi="Arial"/>
          <w:color w:val="1A6B6B"/>
          <w:sz w:val="22"/>
          <w:szCs w:val="22"/>
        </w:rPr>
        <w:t xml:space="preserve">  |  CAPACITI</w:t>
      </w:r>
    </w:p>
    <w:p>
      <w:pPr>
        <w:tabs>
          <w:tab w:val="right" w:pos="9026"/>
        </w:tabs>
        <w:spacing w:after="6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Feb 2025 – Jul 2025  ·  6 months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	Cape Town  ·  On-site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Engineered and deployed AI chatbots and web applications using modern development tools and technologies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Developed and launched an omnichannel AI chatbot to optimise customer interactions and achieve 99.8% system uptime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Utilised CRM expertise to streamline lead qualification, FAQ handling, and appointment scheduling through integration of Google Calendar and WhatsApp Business APIs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AI-powered automation solutions to reduce repetitive tasks and improve operational efficiency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Collaborated with a team of developers to architect and deliver scalable backend solutions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Developed comprehensive technical documentation and performance insight reports to drive strategic decision-making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Education Assistant</w:t>
      </w:r>
      <w:r>
        <w:rPr>
          <w:rFonts w:ascii="Arial" w:cs="Arial" w:eastAsia="Arial" w:hAnsi="Arial"/>
          <w:color w:val="1A6B6B"/>
          <w:sz w:val="22"/>
          <w:szCs w:val="22"/>
        </w:rPr>
        <w:t xml:space="preserve">  |  Linkside High School</w:t>
      </w:r>
    </w:p>
    <w:p>
      <w:pPr>
        <w:tabs>
          <w:tab w:val="right" w:pos="9026"/>
        </w:tabs>
        <w:spacing w:after="6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Nov 2021 – Aug 2022  ·  10 months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	Gqeberha  ·  On-site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Coordinated and delivered classroom instruction to large groups, supporting educators in effective lesson planning and curriculum implementation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Delivered personalised academic support to students with diverse learning needs, improving engagement and performance outcomes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Streamlined administrative processes by designing organised filing systems and standardising documentation templates</w:t>
      </w:r>
    </w:p>
    <w:p>
      <w:pPr>
        <w:pBdr>
          <w:bottom w:val="single" w:color="1A6B6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6B6B"/>
          <w:sz w:val="26"/>
          <w:szCs w:val="26"/>
        </w:rPr>
        <w:t xml:space="preserve">KEY PROJECTS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Robot Worlds — Client-Server Simulation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1A6B6B"/>
          <w:sz w:val="19"/>
          <w:szCs w:val="19"/>
        </w:rPr>
        <w:t xml:space="preserve">Java  |  OOP  |  JSON  |  Docker  |  REST API  |  Agile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and implemented a full client-server robot simulation system, applying OOP principles throughout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Engineered a JSON-based communication protocol using command-pattern architecture, enabling scalable and maintainable message routing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Containerised the complete application with Docker, ensuring consistent cross-environment behaviour and streamlined integration testing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Decomposed features into user stories within agile sprints, maintaining delivery pace while meeting all functional requirements</w:t>
      </w:r>
    </w:p>
    <w:p>
      <w:pPr>
        <w:pBdr>
          <w:bottom w:val="single" w:color="1A6B6B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1A6B6B"/>
          <w:sz w:val="26"/>
          <w:szCs w:val="26"/>
        </w:rPr>
        <w:t xml:space="preserve">EDUCATION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Systems Development</w:t>
      </w:r>
      <w:r>
        <w:rPr>
          <w:rFonts w:ascii="Arial" w:cs="Arial" w:eastAsia="Arial" w:hAnsi="Arial"/>
          <w:color w:val="1A6B6B"/>
          <w:sz w:val="22"/>
          <w:szCs w:val="22"/>
        </w:rPr>
        <w:t xml:space="preserve">  |  WeThinkCode_, Cape Town</w:t>
      </w:r>
    </w:p>
    <w:p>
      <w:pPr>
        <w:tabs>
          <w:tab w:val="right" w:pos="9026"/>
        </w:tabs>
        <w:spacing w:after="6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May 2023 – Dec 2024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	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1A1A1A"/>
          <w:sz w:val="20"/>
          <w:szCs w:val="20"/>
        </w:rPr>
        <w:t xml:space="preserve">Intensive software engineering programme focused on industry-standard development practices, object-oriented design, and production-grade software delivery. Gained hands-on experience in full-stack development, RESTful API design, Docker containerisation, agile teamwork, and peer code review.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Marketing Management Diploma</w:t>
      </w:r>
      <w:r>
        <w:rPr>
          <w:rFonts w:ascii="Arial" w:cs="Arial" w:eastAsia="Arial" w:hAnsi="Arial"/>
          <w:color w:val="1A6B6B"/>
          <w:sz w:val="22"/>
          <w:szCs w:val="22"/>
        </w:rPr>
        <w:t xml:space="preserve">  |  MSC Business College, Gqeberha</w:t>
      </w:r>
    </w:p>
    <w:p>
      <w:pPr>
        <w:tabs>
          <w:tab w:val="right" w:pos="9026"/>
        </w:tabs>
        <w:spacing w:after="6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Feb 2018 – Dec 2020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	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1A1A1A"/>
          <w:sz w:val="20"/>
          <w:szCs w:val="20"/>
        </w:rPr>
        <w:t xml:space="preserve">Accredited diploma covering client relationship management, strategic business thinking, market analysis, and professional communication. Business acumen directly informs a user-centric and commercially-aware approach to software development.</w:t>
      </w:r>
    </w:p>
    <w:p>
      <w:pPr>
        <w:spacing w:after="120"/>
      </w:pP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References available on request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ou9htshmlll1zeevcxxz" Type="http://schemas.openxmlformats.org/officeDocument/2006/relationships/hyperlink" Target="https://linkedin.com/in/lutho-mgolombane" TargetMode="External"/><Relationship Id="rIdao2ckt5scalhwpfeogljv" Type="http://schemas.openxmlformats.org/officeDocument/2006/relationships/hyperlink" Target="https://luthomgo.netlify.app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2026-04-14T10:12:45.300Z</dcterms:created>
  <dcterms:modified xsi:type="dcterms:W3CDTF">2026-04-14T10:12:45.302Z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